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2CC" w14:textId="77777777" w:rsidR="008604EA" w:rsidRPr="008604EA" w:rsidRDefault="00BB60DD" w:rsidP="008604EA">
      <w:pPr>
        <w:tabs>
          <w:tab w:val="left" w:pos="567"/>
        </w:tabs>
        <w:spacing w:line="276" w:lineRule="auto"/>
        <w:jc w:val="both"/>
        <w:rPr>
          <w:rFonts w:ascii="Garamond" w:hAnsi="Garamond"/>
        </w:rPr>
      </w:pPr>
      <w:r w:rsidRPr="008604EA">
        <w:rPr>
          <w:rFonts w:ascii="Garamond" w:hAnsi="Garamond" w:cs="Arial"/>
          <w:u w:val="single"/>
        </w:rPr>
        <w:t xml:space="preserve">FORMULÁRIO Nº </w:t>
      </w:r>
      <w:r w:rsidR="00FF5133" w:rsidRPr="008604EA">
        <w:rPr>
          <w:rFonts w:ascii="Garamond" w:hAnsi="Garamond" w:cs="Arial"/>
          <w:u w:val="single"/>
        </w:rPr>
        <w:t>0</w:t>
      </w:r>
      <w:r w:rsidR="008604EA" w:rsidRPr="008604EA">
        <w:rPr>
          <w:rFonts w:ascii="Garamond" w:hAnsi="Garamond" w:cs="Arial"/>
          <w:u w:val="single"/>
        </w:rPr>
        <w:t>16</w:t>
      </w:r>
      <w:r w:rsidRPr="008604EA">
        <w:rPr>
          <w:rFonts w:ascii="Garamond" w:hAnsi="Garamond" w:cs="Arial"/>
          <w:u w:val="single"/>
        </w:rPr>
        <w:t>/202</w:t>
      </w:r>
      <w:r w:rsidR="008604EA" w:rsidRPr="008604EA">
        <w:rPr>
          <w:rFonts w:ascii="Garamond" w:hAnsi="Garamond" w:cs="Arial"/>
          <w:u w:val="single"/>
        </w:rPr>
        <w:t>5</w:t>
      </w:r>
      <w:r w:rsidRPr="008604EA">
        <w:rPr>
          <w:rFonts w:ascii="Garamond" w:hAnsi="Garamond" w:cs="Arial"/>
          <w:u w:val="single"/>
        </w:rPr>
        <w:t xml:space="preserve"> OBJETIVANDO </w:t>
      </w:r>
      <w:bookmarkStart w:id="0" w:name="_Hlk201843613"/>
      <w:r w:rsidR="008604EA" w:rsidRPr="008604EA">
        <w:rPr>
          <w:rFonts w:ascii="Garamond" w:hAnsi="Garamond"/>
        </w:rPr>
        <w:t xml:space="preserve">contratação uma de empresa para fornecer a Câmara Municipal de Uberlândia representada pela Departamento TV Legislativa, para o fornecimento de serviço de telecomunicação para </w:t>
      </w:r>
      <w:r w:rsidR="008604EA" w:rsidRPr="008604EA">
        <w:rPr>
          <w:rFonts w:ascii="Garamond" w:hAnsi="Garamond"/>
          <w:b/>
          <w:bCs/>
        </w:rPr>
        <w:t>01(um) link de acesso dedicado de internet</w:t>
      </w:r>
      <w:r w:rsidR="008604EA" w:rsidRPr="008604EA">
        <w:rPr>
          <w:rFonts w:ascii="Garamond" w:hAnsi="Garamond"/>
        </w:rPr>
        <w:t>, com velocidade de 1000Mbps por meio físico, fibra óptica, com IP fixo, serviços de proteção Anti-DDoS, com alta disponibilidade, transmissão/recepção 24 (vinte e quatro) horas diárias, 7 (sete) dias por semana, incluso instalação e configurações</w:t>
      </w:r>
      <w:bookmarkEnd w:id="0"/>
      <w:r w:rsidR="008604EA" w:rsidRPr="008604EA">
        <w:rPr>
          <w:rFonts w:ascii="Garamond" w:hAnsi="Garamond"/>
        </w:rPr>
        <w:t>.</w:t>
      </w:r>
      <w:r w:rsidR="008604EA" w:rsidRPr="008604EA">
        <w:rPr>
          <w:rFonts w:ascii="Garamond" w:hAnsi="Garamond"/>
        </w:rPr>
        <w:tab/>
      </w:r>
    </w:p>
    <w:p w14:paraId="221D1DEE" w14:textId="3A8661AE" w:rsidR="00BB60DD" w:rsidRPr="008604EA" w:rsidRDefault="00BB60DD" w:rsidP="007D42E0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0"/>
        </w:rPr>
      </w:pPr>
    </w:p>
    <w:p w14:paraId="5211F9F8" w14:textId="77777777" w:rsidR="005D7DAB" w:rsidRPr="008604EA" w:rsidRDefault="005D7DAB" w:rsidP="007E15C1">
      <w:pPr>
        <w:pStyle w:val="Ttulo"/>
        <w:spacing w:line="276" w:lineRule="auto"/>
        <w:jc w:val="both"/>
        <w:rPr>
          <w:rFonts w:ascii="Garamond" w:hAnsi="Garamond" w:cs="Arial"/>
          <w:b w:val="0"/>
          <w:sz w:val="20"/>
        </w:rPr>
      </w:pPr>
    </w:p>
    <w:p w14:paraId="644F1F8A" w14:textId="77777777" w:rsidR="00453FBF" w:rsidRPr="008604EA" w:rsidRDefault="00453FBF" w:rsidP="007D42E0">
      <w:pPr>
        <w:pStyle w:val="Ttulo"/>
        <w:spacing w:line="276" w:lineRule="auto"/>
        <w:jc w:val="both"/>
        <w:rPr>
          <w:rFonts w:ascii="Garamond" w:hAnsi="Garamond" w:cs="Arial"/>
          <w:b w:val="0"/>
          <w:sz w:val="20"/>
        </w:rPr>
      </w:pPr>
    </w:p>
    <w:p w14:paraId="4A79D1CA" w14:textId="77777777" w:rsidR="00BB60DD" w:rsidRPr="008604EA" w:rsidRDefault="00453FBF" w:rsidP="007D42E0">
      <w:pPr>
        <w:pStyle w:val="Ttulo"/>
        <w:spacing w:line="276" w:lineRule="auto"/>
        <w:jc w:val="both"/>
        <w:rPr>
          <w:rFonts w:ascii="Garamond" w:hAnsi="Garamond" w:cs="Arial"/>
          <w:sz w:val="20"/>
        </w:rPr>
      </w:pPr>
      <w:r w:rsidRPr="008604EA">
        <w:rPr>
          <w:rFonts w:ascii="Garamond" w:hAnsi="Garamond" w:cs="Arial"/>
          <w:sz w:val="20"/>
        </w:rPr>
        <w:t>Solicitamos ao Senhor Fornecedor, a gentileza de preencher os quadros abaixo com os dados da empresa e o seu preço proposto.</w:t>
      </w:r>
      <w:r w:rsidR="002D117C" w:rsidRPr="008604EA">
        <w:rPr>
          <w:rFonts w:ascii="Garamond" w:hAnsi="Garamond" w:cs="Arial"/>
          <w:sz w:val="20"/>
        </w:rPr>
        <w:t xml:space="preserve"> </w:t>
      </w:r>
      <w:r w:rsidR="00BB60DD" w:rsidRPr="008604EA">
        <w:rPr>
          <w:rFonts w:ascii="Garamond" w:hAnsi="Garamond" w:cs="Arial"/>
          <w:sz w:val="20"/>
        </w:rPr>
        <w:t>Preench</w:t>
      </w:r>
      <w:r w:rsidR="0066062E" w:rsidRPr="008604EA">
        <w:rPr>
          <w:rFonts w:ascii="Garamond" w:hAnsi="Garamond" w:cs="Arial"/>
          <w:sz w:val="20"/>
        </w:rPr>
        <w:t>er o formulário e enviar</w:t>
      </w:r>
      <w:r w:rsidR="00BB60DD" w:rsidRPr="008604EA">
        <w:rPr>
          <w:rFonts w:ascii="Garamond" w:hAnsi="Garamond" w:cs="Arial"/>
          <w:sz w:val="20"/>
        </w:rPr>
        <w:t xml:space="preserve"> para o </w:t>
      </w:r>
      <w:r w:rsidR="00BB60DD" w:rsidRPr="008604EA">
        <w:rPr>
          <w:rFonts w:ascii="Garamond" w:hAnsi="Garamond" w:cs="Arial"/>
          <w:color w:val="4F81BD"/>
          <w:sz w:val="20"/>
        </w:rPr>
        <w:t xml:space="preserve">email </w:t>
      </w:r>
      <w:hyperlink r:id="rId8" w:history="1">
        <w:r w:rsidR="00BB60DD" w:rsidRPr="008604EA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66062E" w:rsidRPr="008604EA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3E72185C" w14:textId="77777777" w:rsidR="00453FBF" w:rsidRPr="008604EA" w:rsidRDefault="00453FBF" w:rsidP="0066062E">
      <w:pPr>
        <w:pStyle w:val="Ttulo"/>
        <w:jc w:val="both"/>
        <w:rPr>
          <w:rFonts w:ascii="Garamond" w:hAnsi="Garamond" w:cs="Arial"/>
          <w:b w:val="0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47"/>
        <w:gridCol w:w="709"/>
        <w:gridCol w:w="141"/>
        <w:gridCol w:w="643"/>
        <w:gridCol w:w="112"/>
        <w:gridCol w:w="1230"/>
      </w:tblGrid>
      <w:tr w:rsidR="008B1B53" w:rsidRPr="008604EA" w14:paraId="065F78B2" w14:textId="77777777" w:rsidTr="00382B57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A1D636E" w14:textId="77777777" w:rsidR="008B1B53" w:rsidRPr="008604EA" w:rsidRDefault="008B1B53" w:rsidP="00382B57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Razão Social:</w:t>
            </w:r>
          </w:p>
        </w:tc>
        <w:tc>
          <w:tcPr>
            <w:tcW w:w="573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47C3CEB" w14:textId="77777777" w:rsidR="008B1B53" w:rsidRPr="008604EA" w:rsidRDefault="008B1B53" w:rsidP="00382B57">
            <w:pPr>
              <w:pStyle w:val="Ttulo6"/>
              <w:spacing w:before="0"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605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D39C18F" w14:textId="77777777" w:rsidR="008B1B53" w:rsidRPr="008604EA" w:rsidRDefault="0066062E" w:rsidP="00382B57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Data do preenchimento do Formulário:</w:t>
            </w:r>
          </w:p>
        </w:tc>
        <w:tc>
          <w:tcPr>
            <w:tcW w:w="123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BC38203" w14:textId="77777777" w:rsidR="008B1B53" w:rsidRPr="008604EA" w:rsidRDefault="008B1B53" w:rsidP="00B554B5">
            <w:pPr>
              <w:jc w:val="center"/>
              <w:rPr>
                <w:rFonts w:ascii="Garamond" w:hAnsi="Garamond" w:cs="Arial"/>
              </w:rPr>
            </w:pPr>
          </w:p>
        </w:tc>
      </w:tr>
      <w:tr w:rsidR="008B1B53" w:rsidRPr="008604EA" w14:paraId="02FB47BA" w14:textId="77777777" w:rsidTr="00B554B5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7A602B5" w14:textId="77777777" w:rsidR="008B1B53" w:rsidRPr="008604EA" w:rsidRDefault="008B1B53" w:rsidP="00B554B5">
            <w:pPr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56C29C84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B1B53" w:rsidRPr="008604EA" w14:paraId="51080F38" w14:textId="77777777" w:rsidTr="00B554B5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CFB60E4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52C0FF1E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B1B53" w:rsidRPr="008604EA" w14:paraId="5DF0C2A6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D3CB1B5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5C7A48D7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A494302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CEP:</w:t>
            </w:r>
          </w:p>
        </w:tc>
        <w:tc>
          <w:tcPr>
            <w:tcW w:w="134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79C9AF0" w14:textId="77777777" w:rsidR="008B1B53" w:rsidRPr="008604EA" w:rsidRDefault="008B1B53" w:rsidP="00B554B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8B1B53" w:rsidRPr="008604EA" w14:paraId="0610F55E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86855DC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55B2C6EA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685F1B9" w14:textId="77777777" w:rsidR="008B1B53" w:rsidRPr="008604EA" w:rsidRDefault="008B1B53" w:rsidP="00B554B5">
            <w:pPr>
              <w:spacing w:before="120"/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1B972392" w14:textId="77777777" w:rsidR="008B1B53" w:rsidRPr="008604EA" w:rsidRDefault="008B1B53" w:rsidP="00B554B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03C57F5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6070327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8B1B53" w:rsidRPr="008604EA" w14:paraId="2823A761" w14:textId="77777777" w:rsidTr="00B554B5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53A1D6E9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2BE9897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4F09A91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D6691FA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2FB2AD7" w14:textId="77777777" w:rsidR="008B1B53" w:rsidRPr="008604EA" w:rsidRDefault="008B1B53" w:rsidP="00B554B5">
            <w:pPr>
              <w:spacing w:before="120"/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58A7603B" w14:textId="77777777" w:rsidR="008B1B53" w:rsidRPr="008604EA" w:rsidRDefault="008B1B53" w:rsidP="00B554B5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7AD8F5F2" w14:textId="77777777" w:rsidR="00453FBF" w:rsidRPr="008604EA" w:rsidRDefault="00453FBF" w:rsidP="00453FBF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633"/>
        <w:gridCol w:w="5887"/>
        <w:gridCol w:w="1276"/>
        <w:gridCol w:w="1276"/>
      </w:tblGrid>
      <w:tr w:rsidR="00453FBF" w:rsidRPr="008604EA" w14:paraId="33E940C7" w14:textId="77777777" w:rsidTr="00FF5133">
        <w:trPr>
          <w:cantSplit/>
          <w:trHeight w:val="444"/>
        </w:trPr>
        <w:tc>
          <w:tcPr>
            <w:tcW w:w="7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05094" w14:textId="349294B1" w:rsidR="00453FBF" w:rsidRPr="008604EA" w:rsidRDefault="00453FBF" w:rsidP="00AB06D9">
            <w:pPr>
              <w:jc w:val="center"/>
              <w:rPr>
                <w:rFonts w:ascii="Garamond" w:hAnsi="Garamond" w:cs="Arial"/>
                <w:b/>
                <w:lang w:val="es-ES_trad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02DC9" w14:textId="77777777" w:rsidR="00453FBF" w:rsidRPr="008604EA" w:rsidRDefault="00453FBF" w:rsidP="00AB06D9">
            <w:pPr>
              <w:pStyle w:val="Ttulo2"/>
              <w:rPr>
                <w:rFonts w:ascii="Garamond" w:hAnsi="Garamond" w:cs="Arial"/>
                <w:color w:val="C00000"/>
                <w:lang w:val="es-ES_tradnl"/>
              </w:rPr>
            </w:pPr>
            <w:r w:rsidRPr="008604EA">
              <w:rPr>
                <w:rFonts w:ascii="Garamond" w:hAnsi="Garamond" w:cs="Arial"/>
                <w:color w:val="C00000"/>
                <w:lang w:val="es-ES_tradnl"/>
              </w:rPr>
              <w:t>Campos para preenchimento do Fornecedor</w:t>
            </w:r>
          </w:p>
        </w:tc>
      </w:tr>
      <w:tr w:rsidR="00FF5133" w:rsidRPr="008604EA" w14:paraId="783A16FC" w14:textId="77777777" w:rsidTr="00D677DA">
        <w:trPr>
          <w:cantSplit/>
          <w:trHeight w:val="77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666D415" w14:textId="77777777" w:rsidR="00FF5133" w:rsidRPr="008604EA" w:rsidRDefault="00FF5133" w:rsidP="00CA7F33">
            <w:pPr>
              <w:pStyle w:val="Ttulo2"/>
              <w:ind w:left="113" w:right="113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1E2EF8B" w14:textId="77777777" w:rsidR="00FF5133" w:rsidRPr="008604EA" w:rsidRDefault="00FF5133" w:rsidP="00CA7F33">
            <w:pPr>
              <w:ind w:left="113" w:right="113"/>
              <w:jc w:val="center"/>
              <w:rPr>
                <w:rFonts w:ascii="Garamond" w:hAnsi="Garamond" w:cs="Arial"/>
                <w:b/>
              </w:rPr>
            </w:pPr>
            <w:r w:rsidRPr="008604EA">
              <w:rPr>
                <w:rFonts w:ascii="Garamond" w:hAnsi="Garamond" w:cs="Arial"/>
                <w:b/>
              </w:rPr>
              <w:t>Qtde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A0C46AA" w14:textId="77777777" w:rsidR="00FF5133" w:rsidRPr="008604EA" w:rsidRDefault="00FF5133" w:rsidP="00CA7F33">
            <w:pPr>
              <w:ind w:left="113" w:right="113"/>
              <w:jc w:val="center"/>
              <w:rPr>
                <w:rFonts w:ascii="Garamond" w:hAnsi="Garamond" w:cs="Arial"/>
                <w:b/>
              </w:rPr>
            </w:pPr>
            <w:r w:rsidRPr="008604EA">
              <w:rPr>
                <w:rFonts w:ascii="Garamond" w:hAnsi="Garamond" w:cs="Arial"/>
                <w:b/>
              </w:rPr>
              <w:t>Unid.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3FFD72E" w14:textId="77777777" w:rsidR="00FF5133" w:rsidRPr="008604EA" w:rsidRDefault="00FF5133" w:rsidP="00CA7F33">
            <w:pPr>
              <w:pStyle w:val="Ttulo2"/>
              <w:rPr>
                <w:rFonts w:ascii="Garamond" w:hAnsi="Garamond" w:cs="Arial"/>
                <w:b w:val="0"/>
                <w:bCs/>
                <w:lang w:val="es-ES_tradnl"/>
              </w:rPr>
            </w:pPr>
            <w:r w:rsidRPr="008604EA">
              <w:rPr>
                <w:rFonts w:ascii="Garamond" w:hAnsi="Garamond" w:cs="Arial"/>
                <w:lang w:val="es-ES_tradnl"/>
              </w:rPr>
              <w:t>Descrição do(s) objeto(s)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48EECE03" w14:textId="77777777" w:rsidR="00FF5133" w:rsidRPr="008604EA" w:rsidRDefault="00FF5133" w:rsidP="00CA7F33">
            <w:pPr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8604EA">
              <w:rPr>
                <w:rFonts w:ascii="Garamond" w:hAnsi="Garamond" w:cs="Arial"/>
                <w:b/>
                <w:lang w:val="es-ES_tradnl"/>
              </w:rPr>
              <w:t>Valor Unit.</w:t>
            </w:r>
          </w:p>
          <w:p w14:paraId="0C621BD0" w14:textId="77777777" w:rsidR="00FF5133" w:rsidRPr="008604EA" w:rsidRDefault="00FF5133" w:rsidP="00CA7F33">
            <w:pPr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8604EA">
              <w:rPr>
                <w:rFonts w:ascii="Garamond" w:hAnsi="Garamond" w:cs="Arial"/>
                <w:b/>
                <w:lang w:val="es-ES_tradnl"/>
              </w:rPr>
              <w:t>em R$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AD1C26C" w14:textId="77777777" w:rsidR="00FF5133" w:rsidRPr="008604EA" w:rsidRDefault="00FF5133" w:rsidP="00CA7F33">
            <w:pPr>
              <w:pStyle w:val="Ttulo2"/>
              <w:rPr>
                <w:rFonts w:ascii="Garamond" w:hAnsi="Garamond" w:cs="Arial"/>
                <w:lang w:val="es-ES_tradnl"/>
              </w:rPr>
            </w:pPr>
            <w:r w:rsidRPr="008604EA">
              <w:rPr>
                <w:rFonts w:ascii="Garamond" w:hAnsi="Garamond" w:cs="Arial"/>
                <w:lang w:val="es-ES_tradnl"/>
              </w:rPr>
              <w:t>Valor Total</w:t>
            </w:r>
          </w:p>
          <w:p w14:paraId="4C1C6421" w14:textId="77777777" w:rsidR="00FF5133" w:rsidRPr="008604EA" w:rsidRDefault="00FF5133" w:rsidP="00CA7F33">
            <w:pPr>
              <w:jc w:val="center"/>
              <w:rPr>
                <w:rFonts w:ascii="Garamond" w:hAnsi="Garamond" w:cs="Arial"/>
                <w:lang w:val="es-ES_tradnl"/>
              </w:rPr>
            </w:pPr>
            <w:r w:rsidRPr="008604EA">
              <w:rPr>
                <w:rFonts w:ascii="Garamond" w:hAnsi="Garamond" w:cs="Arial"/>
                <w:b/>
                <w:lang w:val="es-ES_tradnl"/>
              </w:rPr>
              <w:t>em R$</w:t>
            </w:r>
          </w:p>
        </w:tc>
      </w:tr>
      <w:tr w:rsidR="00FF5133" w:rsidRPr="008604EA" w14:paraId="6B4D80F1" w14:textId="77777777" w:rsidTr="00886F96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0A8F2" w14:textId="77777777" w:rsidR="00FF5133" w:rsidRPr="008604EA" w:rsidRDefault="00FF5133" w:rsidP="00FF5133">
            <w:pPr>
              <w:jc w:val="center"/>
              <w:rPr>
                <w:rFonts w:ascii="Garamond" w:hAnsi="Garamond" w:cs="Arial"/>
                <w:lang w:val="es-ES_tradnl"/>
              </w:rPr>
            </w:pPr>
            <w:r w:rsidRPr="008604EA">
              <w:rPr>
                <w:rFonts w:ascii="Garamond" w:hAnsi="Garamond" w:cs="Arial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3AE3F3B" w14:textId="2E89B5AF" w:rsidR="00FF5133" w:rsidRPr="008604EA" w:rsidRDefault="00E8791B" w:rsidP="00FF5133">
            <w:pPr>
              <w:pStyle w:val="Default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604EA">
              <w:rPr>
                <w:rFonts w:ascii="Garamond" w:hAnsi="Garamond" w:cs="Arial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EBC82D1" w14:textId="4AE95EC3" w:rsidR="00FF5133" w:rsidRPr="008604EA" w:rsidRDefault="00E8791B" w:rsidP="00FF5133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mês</w:t>
            </w:r>
          </w:p>
        </w:tc>
        <w:tc>
          <w:tcPr>
            <w:tcW w:w="588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C0BF607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01 (um) Links via fibra óptica dedicados de internet, </w:t>
            </w:r>
            <w:r w:rsidRPr="008604EA">
              <w:rPr>
                <w:rFonts w:ascii="Garamond" w:hAnsi="Garamond"/>
                <w:b/>
                <w:bCs/>
              </w:rPr>
              <w:t>IP público fixo, com capacidade de tráfego real de dados de 1000Mbps</w:t>
            </w:r>
            <w:r w:rsidRPr="008604EA">
              <w:rPr>
                <w:rFonts w:ascii="Garamond" w:hAnsi="Garamond"/>
              </w:rPr>
              <w:t xml:space="preserve">, com alta disponibilidade de acordo com as especificações técnica descritas abaixo. </w:t>
            </w:r>
          </w:p>
          <w:p w14:paraId="31EA304D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Opção de NAT, direcionamento de portas para acesso externo. </w:t>
            </w:r>
          </w:p>
          <w:p w14:paraId="004BD7F0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Serviço de proteção contra ataques volumétricos de negação de serviços do tipo DDoS para o link de 1000 Mbps – </w:t>
            </w:r>
            <w:r w:rsidRPr="008604EA">
              <w:rPr>
                <w:rFonts w:ascii="Garamond" w:hAnsi="Garamond"/>
                <w:b/>
                <w:bCs/>
              </w:rPr>
              <w:t xml:space="preserve">Com velocidade de DOWNLOAD e UPLOAD de 1000Mbps cada, </w:t>
            </w:r>
            <w:r w:rsidRPr="008604EA">
              <w:rPr>
                <w:rFonts w:ascii="Garamond" w:hAnsi="Garamond"/>
              </w:rPr>
              <w:t>Transmissão/recepção 24 (vinte e quatro) horas diárias, 7 (sete) dias por semana.</w:t>
            </w:r>
          </w:p>
          <w:p w14:paraId="60F3513C" w14:textId="78A7BD1E" w:rsidR="00FF5133" w:rsidRPr="008604EA" w:rsidRDefault="00E8791B" w:rsidP="00E8791B">
            <w:pPr>
              <w:spacing w:line="276" w:lineRule="auto"/>
              <w:jc w:val="both"/>
              <w:rPr>
                <w:rFonts w:ascii="Garamond" w:hAnsi="Garamond" w:cs="Arial"/>
              </w:rPr>
            </w:pPr>
            <w:r w:rsidRPr="008604EA">
              <w:rPr>
                <w:rFonts w:ascii="Garamond" w:hAnsi="Garamond"/>
                <w:b/>
                <w:bCs/>
              </w:rPr>
              <w:t>Pagamento:</w:t>
            </w:r>
            <w:r w:rsidRPr="008604EA">
              <w:rPr>
                <w:rFonts w:ascii="Garamond" w:hAnsi="Garamond"/>
              </w:rPr>
              <w:t xml:space="preserve"> Mensal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7180454F" w14:textId="77777777" w:rsidR="00FF5133" w:rsidRPr="008604EA" w:rsidRDefault="00FF5133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60EFD1B9" w14:textId="77777777" w:rsidR="00FF5133" w:rsidRPr="008604EA" w:rsidRDefault="00FF5133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E8791B" w:rsidRPr="008604EA" w14:paraId="31FF0AE2" w14:textId="77777777" w:rsidTr="00886F96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227EE" w14:textId="4B62F7AA" w:rsidR="00E8791B" w:rsidRPr="008604EA" w:rsidRDefault="00E8791B" w:rsidP="00FF5133">
            <w:pPr>
              <w:jc w:val="center"/>
              <w:rPr>
                <w:rFonts w:ascii="Garamond" w:hAnsi="Garamond" w:cs="Arial"/>
                <w:lang w:val="es-ES_tradnl"/>
              </w:rPr>
            </w:pPr>
            <w:r w:rsidRPr="008604EA">
              <w:rPr>
                <w:rFonts w:ascii="Garamond" w:hAnsi="Garamond" w:cs="Arial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8D2BAD6" w14:textId="3A30D5FE" w:rsidR="00E8791B" w:rsidRPr="008604EA" w:rsidRDefault="00E8791B" w:rsidP="00FF5133">
            <w:pPr>
              <w:pStyle w:val="Default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604EA">
              <w:rPr>
                <w:rFonts w:ascii="Garamond" w:hAnsi="Garamond" w:cs="Arial"/>
                <w:sz w:val="20"/>
                <w:szCs w:val="20"/>
              </w:rPr>
              <w:t>02</w:t>
            </w:r>
          </w:p>
        </w:tc>
        <w:tc>
          <w:tcPr>
            <w:tcW w:w="63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569ABA" w14:textId="2ADC1839" w:rsidR="00E8791B" w:rsidRPr="008604EA" w:rsidRDefault="00E8791B" w:rsidP="00FF5133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pares</w:t>
            </w:r>
          </w:p>
        </w:tc>
        <w:tc>
          <w:tcPr>
            <w:tcW w:w="588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203F17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  <w:b/>
                <w:bCs/>
              </w:rPr>
            </w:pPr>
            <w:r w:rsidRPr="008604EA">
              <w:rPr>
                <w:rFonts w:ascii="Garamond" w:hAnsi="Garamond"/>
                <w:b/>
                <w:bCs/>
              </w:rPr>
              <w:t xml:space="preserve">Conversores (Par A + B) + Fontes, </w:t>
            </w:r>
            <w:r w:rsidRPr="008604EA">
              <w:rPr>
                <w:rFonts w:ascii="Garamond" w:hAnsi="Garamond"/>
              </w:rPr>
              <w:t xml:space="preserve">Tecnologia WDM deve receber conector SC/APC; </w:t>
            </w:r>
            <w:r w:rsidRPr="008604EA">
              <w:rPr>
                <w:rFonts w:ascii="Garamond" w:hAnsi="Garamond"/>
                <w:b/>
                <w:bCs/>
              </w:rPr>
              <w:t>velocidade 1000M com Cabo DROP de fibra óptica titular e outro reserva de aproximadamente 120 cada “perna” + conectores totalmente compatíveis com a fibra e os conversores de mídia.</w:t>
            </w:r>
          </w:p>
          <w:p w14:paraId="32211C9D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>Conversores de mídia com grupo de LEDs indicam luzes que podem monitorar completamente as condições de trabalho dos conversores.</w:t>
            </w:r>
          </w:p>
          <w:p w14:paraId="3B5382E9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  <w:u w:val="single"/>
              </w:rPr>
            </w:pPr>
            <w:r w:rsidRPr="008604EA">
              <w:rPr>
                <w:rFonts w:ascii="Garamond" w:hAnsi="Garamond"/>
              </w:rPr>
              <w:t xml:space="preserve">A função de negociação automática permite que a porta UTP selecione o modo de transmissão de 100/ 1000 MBPS </w:t>
            </w:r>
            <w:r w:rsidRPr="008604EA">
              <w:rPr>
                <w:rFonts w:ascii="Garamond" w:hAnsi="Garamond"/>
                <w:b/>
                <w:bCs/>
                <w:u w:val="single"/>
              </w:rPr>
              <w:t>Full Duplex.</w:t>
            </w:r>
          </w:p>
          <w:p w14:paraId="0DD1F040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>A porta UTP RJ45 – Velocidade Gigabit.</w:t>
            </w:r>
          </w:p>
          <w:p w14:paraId="49FA854A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O conversor deve receber a fibra optica com o conector APC e saída </w:t>
            </w:r>
            <w:r w:rsidRPr="008604EA">
              <w:rPr>
                <w:rFonts w:ascii="Garamond" w:hAnsi="Garamond"/>
                <w:u w:val="single"/>
              </w:rPr>
              <w:t>Full Duplex</w:t>
            </w:r>
            <w:r w:rsidRPr="008604EA">
              <w:rPr>
                <w:rFonts w:ascii="Garamond" w:hAnsi="Garamond"/>
              </w:rPr>
              <w:t xml:space="preserve"> com RJ45, Taxa de 1000Mbps</w:t>
            </w:r>
          </w:p>
          <w:p w14:paraId="2AD85102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Fonte de alimentação input: ac110/240v automática. </w:t>
            </w:r>
          </w:p>
          <w:p w14:paraId="47A88D7F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>Compatível com a fibra ótica informada e conectores.</w:t>
            </w:r>
          </w:p>
          <w:p w14:paraId="28491DD3" w14:textId="77777777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  <w:b/>
                <w:bCs/>
              </w:rPr>
            </w:pPr>
            <w:r w:rsidRPr="008604EA">
              <w:rPr>
                <w:rFonts w:ascii="Garamond" w:hAnsi="Garamond"/>
                <w:b/>
                <w:bCs/>
              </w:rPr>
              <w:t xml:space="preserve">Obs.: Caso o conversor de mídia suportar GBIC, as GBICs devem acompanhar, compatível as conexões. </w:t>
            </w:r>
          </w:p>
          <w:p w14:paraId="607ABC7E" w14:textId="1809F595" w:rsidR="00E8791B" w:rsidRPr="008604EA" w:rsidRDefault="00E8791B" w:rsidP="00E8791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604EA">
              <w:rPr>
                <w:rFonts w:ascii="Garamond" w:hAnsi="Garamond"/>
                <w:b/>
                <w:bCs/>
                <w:snapToGrid w:val="0"/>
              </w:rPr>
              <w:lastRenderedPageBreak/>
              <w:t xml:space="preserve">Pagamento: </w:t>
            </w:r>
            <w:r w:rsidRPr="008604EA">
              <w:rPr>
                <w:rFonts w:ascii="Garamond" w:hAnsi="Garamond"/>
                <w:snapToGrid w:val="0"/>
              </w:rPr>
              <w:t>Único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5F9E0F54" w14:textId="77777777" w:rsidR="00E8791B" w:rsidRPr="008604EA" w:rsidRDefault="00E8791B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4DBEF663" w14:textId="77777777" w:rsidR="00E8791B" w:rsidRPr="008604EA" w:rsidRDefault="00E8791B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E8791B" w:rsidRPr="008604EA" w14:paraId="238CCF33" w14:textId="77777777" w:rsidTr="00886F96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E692D" w14:textId="2B711698" w:rsidR="00E8791B" w:rsidRPr="008604EA" w:rsidRDefault="00E8791B" w:rsidP="00FF5133">
            <w:pPr>
              <w:jc w:val="center"/>
              <w:rPr>
                <w:rFonts w:ascii="Garamond" w:hAnsi="Garamond" w:cs="Arial"/>
                <w:lang w:val="es-ES_tradnl"/>
              </w:rPr>
            </w:pPr>
            <w:r w:rsidRPr="008604EA">
              <w:rPr>
                <w:rFonts w:ascii="Garamond" w:hAnsi="Garamond" w:cs="Arial"/>
                <w:lang w:val="es-ES_tradnl"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9D5AAC2" w14:textId="4059DD60" w:rsidR="00E8791B" w:rsidRPr="008604EA" w:rsidRDefault="00E8791B" w:rsidP="00FF5133">
            <w:pPr>
              <w:pStyle w:val="Default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604EA">
              <w:rPr>
                <w:rFonts w:ascii="Garamond" w:hAnsi="Garamond" w:cs="Arial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5048BEC" w14:textId="06E69A8C" w:rsidR="00E8791B" w:rsidRPr="008604EA" w:rsidRDefault="00E8791B" w:rsidP="00FF5133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Mão de obra </w:t>
            </w:r>
          </w:p>
        </w:tc>
        <w:tc>
          <w:tcPr>
            <w:tcW w:w="588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560B5E5" w14:textId="77777777" w:rsidR="00E8791B" w:rsidRPr="008604EA" w:rsidRDefault="00E8791B" w:rsidP="00E8791B">
            <w:pPr>
              <w:spacing w:line="276" w:lineRule="auto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Montagem, instalação e configuração do link de internet de 1000Mbps.  Deve ser instalado na sala da produção da TV Câmara ao lado do Plenário. </w:t>
            </w:r>
          </w:p>
          <w:p w14:paraId="7A2EF0D3" w14:textId="77777777" w:rsidR="00E8791B" w:rsidRPr="008604EA" w:rsidRDefault="00E8791B" w:rsidP="00E8791B">
            <w:pPr>
              <w:spacing w:line="276" w:lineRule="auto"/>
              <w:rPr>
                <w:rFonts w:ascii="Garamond" w:hAnsi="Garamond"/>
              </w:rPr>
            </w:pPr>
          </w:p>
          <w:p w14:paraId="75D9B84C" w14:textId="77777777" w:rsidR="00E8791B" w:rsidRPr="008604EA" w:rsidRDefault="00E8791B" w:rsidP="00E8791B">
            <w:pPr>
              <w:spacing w:line="276" w:lineRule="auto"/>
              <w:rPr>
                <w:rFonts w:ascii="Garamond" w:hAnsi="Garamond"/>
              </w:rPr>
            </w:pPr>
            <w:r w:rsidRPr="008604EA">
              <w:rPr>
                <w:rFonts w:ascii="Garamond" w:hAnsi="Garamond"/>
              </w:rPr>
              <w:t xml:space="preserve">Montagem e instalação de “2” </w:t>
            </w:r>
            <w:r w:rsidRPr="008604EA">
              <w:rPr>
                <w:rFonts w:ascii="Garamond" w:hAnsi="Garamond"/>
                <w:b/>
                <w:bCs/>
              </w:rPr>
              <w:t>dois links fibra óptica</w:t>
            </w:r>
            <w:r w:rsidRPr="008604EA">
              <w:rPr>
                <w:rFonts w:ascii="Garamond" w:hAnsi="Garamond"/>
              </w:rPr>
              <w:t xml:space="preserve">. </w:t>
            </w:r>
            <w:r w:rsidRPr="008604EA">
              <w:rPr>
                <w:rFonts w:ascii="Garamond" w:hAnsi="Garamond"/>
                <w:b/>
                <w:bCs/>
              </w:rPr>
              <w:t>Um link titular</w:t>
            </w:r>
            <w:r w:rsidRPr="008604EA">
              <w:rPr>
                <w:rFonts w:ascii="Garamond" w:hAnsi="Garamond"/>
              </w:rPr>
              <w:t xml:space="preserve"> e </w:t>
            </w:r>
            <w:r w:rsidRPr="008604EA">
              <w:rPr>
                <w:rFonts w:ascii="Garamond" w:hAnsi="Garamond"/>
                <w:b/>
                <w:bCs/>
              </w:rPr>
              <w:t>um link reserva</w:t>
            </w:r>
            <w:r w:rsidRPr="008604EA">
              <w:rPr>
                <w:rFonts w:ascii="Garamond" w:hAnsi="Garamond"/>
              </w:rPr>
              <w:t>, entre o estúdio da FM, localizado ao lado da sala de reuniões João Pedro Gustin, até a sala de produção da TV Câmara ao lado do Plenário.</w:t>
            </w:r>
            <w:r w:rsidRPr="008604EA">
              <w:rPr>
                <w:rFonts w:ascii="Garamond" w:hAnsi="Garamond"/>
                <w:b/>
                <w:bCs/>
              </w:rPr>
              <w:t xml:space="preserve"> Utilizando as conversões, as fibras óticas e demais equipamentos descritos no item 2 acima citado. </w:t>
            </w:r>
          </w:p>
          <w:p w14:paraId="7A78C674" w14:textId="3C80404F" w:rsidR="00E8791B" w:rsidRPr="008604EA" w:rsidRDefault="00E8791B" w:rsidP="00E8791B">
            <w:pPr>
              <w:spacing w:line="276" w:lineRule="auto"/>
              <w:rPr>
                <w:rFonts w:ascii="Garamond" w:hAnsi="Garamond"/>
              </w:rPr>
            </w:pPr>
            <w:r w:rsidRPr="008604EA">
              <w:rPr>
                <w:rFonts w:ascii="Garamond" w:hAnsi="Garamond"/>
                <w:b/>
                <w:bCs/>
              </w:rPr>
              <w:t xml:space="preserve"> </w:t>
            </w:r>
            <w:r w:rsidRPr="008604EA">
              <w:rPr>
                <w:rFonts w:ascii="Garamond" w:hAnsi="Garamond"/>
                <w:b/>
                <w:bCs/>
                <w:snapToGrid w:val="0"/>
              </w:rPr>
              <w:t>Pagamento</w:t>
            </w:r>
            <w:r w:rsidRPr="008604EA">
              <w:rPr>
                <w:rFonts w:ascii="Garamond" w:hAnsi="Garamond"/>
                <w:snapToGrid w:val="0"/>
              </w:rPr>
              <w:t>: Único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06625BA9" w14:textId="77777777" w:rsidR="00E8791B" w:rsidRPr="008604EA" w:rsidRDefault="00E8791B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06631E44" w14:textId="77777777" w:rsidR="00E8791B" w:rsidRPr="008604EA" w:rsidRDefault="00E8791B" w:rsidP="00FF5133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886F96" w:rsidRPr="008604EA" w14:paraId="0844D995" w14:textId="77777777" w:rsidTr="00886F96">
        <w:trPr>
          <w:cantSplit/>
          <w:trHeight w:val="20"/>
        </w:trPr>
        <w:tc>
          <w:tcPr>
            <w:tcW w:w="871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030BB8" w14:textId="77777777" w:rsidR="00886F96" w:rsidRPr="008604EA" w:rsidRDefault="00886F96" w:rsidP="00A636F3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8604EA">
              <w:rPr>
                <w:rFonts w:ascii="Garamond" w:hAnsi="Garamond" w:cs="Arial"/>
                <w:b/>
                <w:bCs/>
              </w:rPr>
              <w:t>VALOR TOTAL................. R$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5042" w14:textId="77777777" w:rsidR="00886F96" w:rsidRPr="008604EA" w:rsidRDefault="00886F96" w:rsidP="00A636F3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545BE84B" w14:textId="77777777" w:rsidR="00886F96" w:rsidRPr="008604EA" w:rsidRDefault="00886F96" w:rsidP="00453FBF">
      <w:pPr>
        <w:pStyle w:val="Corpodetexto2"/>
        <w:rPr>
          <w:rFonts w:ascii="Garamond" w:hAnsi="Garamond" w:cs="Arial"/>
          <w:b w:val="0"/>
          <w:color w:val="auto"/>
          <w:sz w:val="20"/>
        </w:rPr>
      </w:pPr>
    </w:p>
    <w:p w14:paraId="64EB63CE" w14:textId="77777777" w:rsidR="00E53BC6" w:rsidRPr="008604EA" w:rsidRDefault="00E53BC6" w:rsidP="00453FBF">
      <w:pPr>
        <w:pStyle w:val="Corpodetexto2"/>
        <w:rPr>
          <w:rFonts w:ascii="Garamond" w:hAnsi="Garamond" w:cs="Arial"/>
          <w:b w:val="0"/>
          <w:color w:val="auto"/>
          <w:sz w:val="20"/>
        </w:rPr>
      </w:pPr>
    </w:p>
    <w:p w14:paraId="3560B884" w14:textId="77777777" w:rsidR="00453FBF" w:rsidRPr="008604EA" w:rsidRDefault="00453FBF" w:rsidP="005B4F18">
      <w:pPr>
        <w:pStyle w:val="Corpodetexto2"/>
        <w:spacing w:line="276" w:lineRule="auto"/>
        <w:rPr>
          <w:rFonts w:ascii="Garamond" w:hAnsi="Garamond" w:cs="Arial"/>
          <w:color w:val="auto"/>
          <w:sz w:val="20"/>
          <w:u w:val="single"/>
        </w:rPr>
      </w:pPr>
      <w:r w:rsidRPr="008604EA">
        <w:rPr>
          <w:rFonts w:ascii="Garamond" w:hAnsi="Garamond" w:cs="Arial"/>
          <w:color w:val="auto"/>
          <w:sz w:val="20"/>
          <w:u w:val="single"/>
        </w:rPr>
        <w:t>O Dep</w:t>
      </w:r>
      <w:r w:rsidR="005B4F18" w:rsidRPr="008604EA">
        <w:rPr>
          <w:rFonts w:ascii="Garamond" w:hAnsi="Garamond" w:cs="Arial"/>
          <w:color w:val="auto"/>
          <w:sz w:val="20"/>
          <w:u w:val="single"/>
        </w:rPr>
        <w:t>artamento</w:t>
      </w:r>
      <w:r w:rsidRPr="008604EA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5A938242" w14:textId="77777777" w:rsidR="00453FBF" w:rsidRPr="008604EA" w:rsidRDefault="00453FBF" w:rsidP="00E47256">
      <w:pPr>
        <w:pStyle w:val="Corpodetexto2"/>
        <w:rPr>
          <w:rFonts w:ascii="Garamond" w:hAnsi="Garamond" w:cs="Arial"/>
          <w:b w:val="0"/>
          <w:color w:val="auto"/>
          <w:sz w:val="20"/>
        </w:rPr>
      </w:pPr>
    </w:p>
    <w:p w14:paraId="67F903CD" w14:textId="77777777" w:rsidR="00AE1172" w:rsidRPr="008604EA" w:rsidRDefault="00AE1172" w:rsidP="00AE1172">
      <w:pPr>
        <w:pStyle w:val="PargrafodaLista"/>
        <w:numPr>
          <w:ilvl w:val="0"/>
          <w:numId w:val="2"/>
        </w:numPr>
        <w:rPr>
          <w:rFonts w:ascii="Garamond" w:hAnsi="Garamond" w:cs="Arial"/>
          <w:b/>
          <w:bCs/>
          <w:color w:val="FF0000"/>
        </w:rPr>
      </w:pPr>
      <w:r w:rsidRPr="008604EA">
        <w:rPr>
          <w:rFonts w:ascii="Garamond" w:hAnsi="Garamond" w:cs="Arial"/>
          <w:b/>
          <w:bCs/>
          <w:color w:val="FF0000"/>
        </w:rPr>
        <w:t>A apresentação da cotação de preço implica a aceitação de todas as condições estabelecidas no Termo de Referência, documento anexo a esta.</w:t>
      </w:r>
    </w:p>
    <w:p w14:paraId="5713C9E8" w14:textId="77777777" w:rsidR="00453FBF" w:rsidRPr="008604EA" w:rsidRDefault="00453FBF" w:rsidP="005B4F18">
      <w:pPr>
        <w:widowControl w:val="0"/>
        <w:numPr>
          <w:ilvl w:val="0"/>
          <w:numId w:val="2"/>
        </w:numPr>
        <w:tabs>
          <w:tab w:val="left" w:pos="-142"/>
        </w:tabs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8604EA">
        <w:rPr>
          <w:rFonts w:ascii="Garamond" w:hAnsi="Garamond" w:cs="Arial"/>
        </w:rPr>
        <w:t>Os preços deverão ser apresentados sem previsão de reajuste.</w:t>
      </w:r>
    </w:p>
    <w:p w14:paraId="2D359B7B" w14:textId="77777777" w:rsidR="00453FBF" w:rsidRPr="008604EA" w:rsidRDefault="00453FBF" w:rsidP="005B4F18">
      <w:pPr>
        <w:pStyle w:val="Recuodecorpodetexto"/>
        <w:numPr>
          <w:ilvl w:val="0"/>
          <w:numId w:val="2"/>
        </w:numPr>
        <w:tabs>
          <w:tab w:val="left" w:pos="-284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8604EA">
        <w:rPr>
          <w:rFonts w:ascii="Garamond" w:hAnsi="Garamond" w:cs="Arial"/>
          <w:b w:val="0"/>
          <w:color w:val="auto"/>
          <w:sz w:val="20"/>
        </w:rPr>
        <w:t xml:space="preserve">Preço final deverá estar com todos os impostos, tributos, taxas, frete, </w:t>
      </w:r>
      <w:r w:rsidRPr="008604EA">
        <w:rPr>
          <w:rFonts w:ascii="Garamond" w:hAnsi="Garamond" w:cs="Arial"/>
          <w:b w:val="0"/>
          <w:bCs w:val="0"/>
          <w:color w:val="auto"/>
          <w:sz w:val="20"/>
        </w:rPr>
        <w:t>d</w:t>
      </w:r>
      <w:r w:rsidRPr="008604EA">
        <w:rPr>
          <w:rFonts w:ascii="Garamond" w:hAnsi="Garamond" w:cs="Arial"/>
          <w:b w:val="0"/>
          <w:color w:val="auto"/>
          <w:sz w:val="20"/>
        </w:rPr>
        <w:t xml:space="preserve">entre outras despesas necessárias à </w:t>
      </w:r>
      <w:r w:rsidRPr="008604EA">
        <w:rPr>
          <w:rFonts w:ascii="Garamond" w:hAnsi="Garamond" w:cs="Arial"/>
          <w:b w:val="0"/>
          <w:bCs w:val="0"/>
          <w:color w:val="auto"/>
          <w:sz w:val="20"/>
        </w:rPr>
        <w:t>entrega dos itens</w:t>
      </w:r>
      <w:r w:rsidRPr="008604EA">
        <w:rPr>
          <w:rFonts w:ascii="Garamond" w:hAnsi="Garamond" w:cs="Arial"/>
          <w:b w:val="0"/>
          <w:color w:val="auto"/>
          <w:sz w:val="20"/>
        </w:rPr>
        <w:t xml:space="preserve">. </w:t>
      </w:r>
    </w:p>
    <w:p w14:paraId="7C9A7B1F" w14:textId="77777777" w:rsidR="00453FBF" w:rsidRPr="008604EA" w:rsidRDefault="00453FBF" w:rsidP="005B4F18">
      <w:pPr>
        <w:numPr>
          <w:ilvl w:val="0"/>
          <w:numId w:val="2"/>
        </w:numPr>
        <w:tabs>
          <w:tab w:val="left" w:pos="-426"/>
        </w:tabs>
        <w:spacing w:line="276" w:lineRule="auto"/>
        <w:jc w:val="both"/>
        <w:rPr>
          <w:rFonts w:ascii="Garamond" w:hAnsi="Garamond" w:cs="Arial"/>
          <w:bCs/>
        </w:rPr>
      </w:pPr>
      <w:r w:rsidRPr="008604EA">
        <w:rPr>
          <w:rFonts w:ascii="Garamond" w:hAnsi="Garamond" w:cs="Arial"/>
          <w:bCs/>
        </w:rPr>
        <w:t xml:space="preserve">A validade da sua proposta será de: </w:t>
      </w:r>
      <w:r w:rsidR="00F9776D" w:rsidRPr="008604EA">
        <w:rPr>
          <w:rFonts w:ascii="Garamond" w:hAnsi="Garamond" w:cs="Arial"/>
          <w:b/>
          <w:bCs/>
          <w:u w:val="single"/>
        </w:rPr>
        <w:t>9</w:t>
      </w:r>
      <w:r w:rsidRPr="008604EA">
        <w:rPr>
          <w:rFonts w:ascii="Garamond" w:hAnsi="Garamond" w:cs="Arial"/>
          <w:b/>
          <w:bCs/>
          <w:u w:val="single"/>
        </w:rPr>
        <w:t>0 dias</w:t>
      </w:r>
      <w:r w:rsidR="00FC0940" w:rsidRPr="008604EA">
        <w:rPr>
          <w:rFonts w:ascii="Garamond" w:hAnsi="Garamond" w:cs="Arial"/>
          <w:b/>
          <w:bCs/>
          <w:u w:val="single"/>
        </w:rPr>
        <w:t>.</w:t>
      </w:r>
    </w:p>
    <w:p w14:paraId="4D72525E" w14:textId="77777777" w:rsidR="00E919BD" w:rsidRPr="008604EA" w:rsidRDefault="00E919BD" w:rsidP="00E919BD">
      <w:pPr>
        <w:widowControl w:val="0"/>
        <w:numPr>
          <w:ilvl w:val="0"/>
          <w:numId w:val="2"/>
        </w:numPr>
        <w:suppressAutoHyphens/>
        <w:jc w:val="both"/>
        <w:rPr>
          <w:rFonts w:ascii="Garamond" w:hAnsi="Garamond" w:cs="Arial"/>
          <w:bCs/>
        </w:rPr>
      </w:pPr>
      <w:r w:rsidRPr="008604EA">
        <w:rPr>
          <w:rFonts w:ascii="Garamond" w:hAnsi="Garamond" w:cs="Arial"/>
          <w:bCs/>
        </w:rPr>
        <w:t>Gestor da aquisição/contratação:</w:t>
      </w:r>
      <w:r w:rsidR="00E53BC6" w:rsidRPr="008604EA">
        <w:rPr>
          <w:rFonts w:ascii="Garamond" w:hAnsi="Garamond" w:cs="Arial"/>
          <w:bCs/>
        </w:rPr>
        <w:t xml:space="preserve"> Helen Cristina V. Freitas </w:t>
      </w:r>
      <w:r w:rsidR="00475EF6" w:rsidRPr="008604EA">
        <w:rPr>
          <w:rFonts w:ascii="Garamond" w:hAnsi="Garamond" w:cs="Arial"/>
          <w:bCs/>
        </w:rPr>
        <w:t>-</w:t>
      </w:r>
      <w:r w:rsidR="00E53BC6" w:rsidRPr="008604EA">
        <w:rPr>
          <w:rFonts w:ascii="Garamond" w:hAnsi="Garamond" w:cs="Arial"/>
          <w:bCs/>
        </w:rPr>
        <w:t xml:space="preserve"> </w:t>
      </w:r>
      <w:r w:rsidR="00475EF6" w:rsidRPr="008604EA">
        <w:rPr>
          <w:rFonts w:ascii="Garamond" w:hAnsi="Garamond" w:cs="Arial"/>
          <w:bCs/>
        </w:rPr>
        <w:t>D</w:t>
      </w:r>
      <w:r w:rsidR="00E53BC6" w:rsidRPr="008604EA">
        <w:rPr>
          <w:rFonts w:ascii="Garamond" w:hAnsi="Garamond" w:cs="Arial"/>
          <w:bCs/>
        </w:rPr>
        <w:t>epartamento de Administração.</w:t>
      </w:r>
      <w:r w:rsidRPr="008604EA">
        <w:rPr>
          <w:rFonts w:ascii="Garamond" w:hAnsi="Garamond" w:cs="Arial"/>
          <w:bCs/>
        </w:rPr>
        <w:t xml:space="preserve"> </w:t>
      </w:r>
    </w:p>
    <w:p w14:paraId="35CEAE99" w14:textId="77777777" w:rsidR="00453FBF" w:rsidRPr="008604EA" w:rsidRDefault="00453FBF" w:rsidP="00453FBF">
      <w:pPr>
        <w:pStyle w:val="Recuodecorpodetexto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8604EA">
        <w:rPr>
          <w:rFonts w:ascii="Garamond" w:hAnsi="Garamond" w:cs="Arial"/>
          <w:color w:val="auto"/>
          <w:sz w:val="20"/>
          <w:u w:val="single"/>
        </w:rPr>
        <w:t>Da forma de pagamento</w:t>
      </w:r>
      <w:r w:rsidRPr="008604EA">
        <w:rPr>
          <w:rFonts w:ascii="Garamond" w:hAnsi="Garamond" w:cs="Arial"/>
          <w:b w:val="0"/>
          <w:color w:val="auto"/>
          <w:sz w:val="20"/>
        </w:rPr>
        <w:t xml:space="preserve">: O pagamento será efetuado à empresa adjudicatária, até o 5º (quinto) dia útil, após a apresentação da Nota Fiscal/Fatura </w:t>
      </w:r>
      <w:r w:rsidRPr="008604EA">
        <w:rPr>
          <w:rFonts w:ascii="Garamond" w:hAnsi="Garamond" w:cs="Arial"/>
          <w:b w:val="0"/>
          <w:color w:val="auto"/>
          <w:sz w:val="20"/>
          <w:u w:val="single"/>
        </w:rPr>
        <w:t>eletrônica</w:t>
      </w:r>
      <w:r w:rsidR="00C800B8" w:rsidRPr="008604EA">
        <w:rPr>
          <w:rFonts w:ascii="Garamond" w:hAnsi="Garamond" w:cs="Arial"/>
          <w:b w:val="0"/>
          <w:color w:val="auto"/>
          <w:sz w:val="20"/>
        </w:rPr>
        <w:t xml:space="preserve">. </w:t>
      </w:r>
      <w:r w:rsidRPr="008604EA">
        <w:rPr>
          <w:rFonts w:ascii="Garamond" w:hAnsi="Garamond" w:cs="Arial"/>
          <w:b w:val="0"/>
          <w:color w:val="auto"/>
          <w:sz w:val="20"/>
          <w:u w:val="single"/>
        </w:rPr>
        <w:t>Os pagamentos são efetuados através de depósito em conta ou boleto bancário.</w:t>
      </w:r>
    </w:p>
    <w:p w14:paraId="550D043D" w14:textId="77777777" w:rsidR="00525350" w:rsidRPr="008604EA" w:rsidRDefault="00525350" w:rsidP="007E15C1">
      <w:pPr>
        <w:tabs>
          <w:tab w:val="left" w:pos="-284"/>
        </w:tabs>
        <w:jc w:val="both"/>
        <w:rPr>
          <w:rFonts w:ascii="Garamond" w:hAnsi="Garamond" w:cs="Arial"/>
          <w:bCs/>
        </w:rPr>
      </w:pPr>
    </w:p>
    <w:p w14:paraId="6F687E23" w14:textId="77777777" w:rsidR="00453FBF" w:rsidRPr="008604EA" w:rsidRDefault="00453FBF" w:rsidP="00453FBF">
      <w:pPr>
        <w:pStyle w:val="Corpodetexto2"/>
        <w:rPr>
          <w:rFonts w:ascii="Garamond" w:hAnsi="Garamond" w:cs="Arial"/>
          <w:b w:val="0"/>
          <w:color w:val="auto"/>
          <w:sz w:val="20"/>
        </w:rPr>
      </w:pPr>
    </w:p>
    <w:p w14:paraId="16BBE6B9" w14:textId="77777777" w:rsidR="00453FBF" w:rsidRPr="008604EA" w:rsidRDefault="00453FBF" w:rsidP="00453FBF">
      <w:pPr>
        <w:rPr>
          <w:rFonts w:ascii="Garamond" w:hAnsi="Garamond" w:cs="Arial"/>
          <w:b/>
          <w:i/>
        </w:rPr>
      </w:pPr>
      <w:r w:rsidRPr="008604EA">
        <w:rPr>
          <w:rFonts w:ascii="Garamond" w:hAnsi="Garamond" w:cs="Arial"/>
          <w:b/>
          <w:i/>
        </w:rPr>
        <w:t>Aguardamos o retorno dos preços propostos pela sua empresa.</w:t>
      </w:r>
    </w:p>
    <w:p w14:paraId="418F1129" w14:textId="77777777" w:rsidR="005B4F18" w:rsidRPr="008604EA" w:rsidRDefault="005B4F18" w:rsidP="00453FBF">
      <w:pPr>
        <w:rPr>
          <w:rFonts w:ascii="Garamond" w:hAnsi="Garamond" w:cs="Arial"/>
        </w:rPr>
      </w:pPr>
    </w:p>
    <w:p w14:paraId="28923673" w14:textId="77777777" w:rsidR="007E15C1" w:rsidRPr="008604EA" w:rsidRDefault="007E15C1" w:rsidP="00453FBF">
      <w:pPr>
        <w:rPr>
          <w:rFonts w:ascii="Garamond" w:hAnsi="Garamond" w:cs="Arial"/>
        </w:rPr>
      </w:pPr>
    </w:p>
    <w:p w14:paraId="0C3FAA7B" w14:textId="1F5E5884" w:rsidR="005B4F18" w:rsidRPr="008604EA" w:rsidRDefault="00475EF6" w:rsidP="00453FBF">
      <w:pPr>
        <w:rPr>
          <w:rFonts w:ascii="Garamond" w:hAnsi="Garamond" w:cs="Arial"/>
          <w:b/>
        </w:rPr>
      </w:pPr>
      <w:r w:rsidRPr="008604EA">
        <w:rPr>
          <w:rFonts w:ascii="Garamond" w:hAnsi="Garamond" w:cs="Arial"/>
          <w:b/>
        </w:rPr>
        <w:t>Gabriel Rodrigo - 3239-</w:t>
      </w:r>
      <w:r w:rsidR="006B0BB1">
        <w:rPr>
          <w:rFonts w:ascii="Garamond" w:hAnsi="Garamond" w:cs="Arial"/>
          <w:b/>
        </w:rPr>
        <w:t>12</w:t>
      </w:r>
      <w:r w:rsidRPr="008604EA">
        <w:rPr>
          <w:rFonts w:ascii="Garamond" w:hAnsi="Garamond" w:cs="Arial"/>
          <w:b/>
        </w:rPr>
        <w:t>55</w:t>
      </w:r>
    </w:p>
    <w:p w14:paraId="017BD5DA" w14:textId="77777777" w:rsidR="00453FBF" w:rsidRPr="008604EA" w:rsidRDefault="005B4F18" w:rsidP="00453FBF">
      <w:pPr>
        <w:rPr>
          <w:rFonts w:ascii="Garamond" w:hAnsi="Garamond" w:cs="Arial"/>
          <w:b/>
          <w:i/>
        </w:rPr>
      </w:pPr>
      <w:r w:rsidRPr="008604EA">
        <w:rPr>
          <w:rFonts w:ascii="Garamond" w:hAnsi="Garamond" w:cs="Arial"/>
          <w:b/>
          <w:i/>
        </w:rPr>
        <w:t>Departamento</w:t>
      </w:r>
      <w:r w:rsidR="00453FBF" w:rsidRPr="008604EA">
        <w:rPr>
          <w:rFonts w:ascii="Garamond" w:hAnsi="Garamond" w:cs="Arial"/>
          <w:b/>
          <w:i/>
        </w:rPr>
        <w:t xml:space="preserve"> de Licitações e Compras</w:t>
      </w:r>
    </w:p>
    <w:p w14:paraId="06C7C345" w14:textId="77777777" w:rsidR="00353EB3" w:rsidRPr="008604EA" w:rsidRDefault="00353EB3" w:rsidP="00353EB3">
      <w:pPr>
        <w:rPr>
          <w:rFonts w:ascii="Garamond" w:hAnsi="Garamond" w:cs="Arial"/>
          <w:b/>
          <w:i/>
        </w:rPr>
      </w:pPr>
      <w:r w:rsidRPr="008604EA">
        <w:rPr>
          <w:rFonts w:ascii="Garamond" w:hAnsi="Garamond" w:cs="Arial"/>
          <w:b/>
          <w:i/>
        </w:rPr>
        <w:t>Telefones: (34) 3239-1137 / 3239-1196</w:t>
      </w:r>
    </w:p>
    <w:p w14:paraId="389AF4F3" w14:textId="77777777" w:rsidR="00453FBF" w:rsidRPr="008604EA" w:rsidRDefault="00453FBF">
      <w:pPr>
        <w:rPr>
          <w:rFonts w:ascii="Garamond" w:hAnsi="Garamond" w:cs="Arial"/>
        </w:rPr>
      </w:pPr>
    </w:p>
    <w:sectPr w:rsidR="00453FBF" w:rsidRPr="008604EA" w:rsidSect="00E47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B181" w14:textId="77777777" w:rsidR="00E47E9A" w:rsidRDefault="00E47E9A" w:rsidP="00453FBF">
      <w:r>
        <w:separator/>
      </w:r>
    </w:p>
  </w:endnote>
  <w:endnote w:type="continuationSeparator" w:id="0">
    <w:p w14:paraId="45A9B62F" w14:textId="77777777" w:rsidR="00E47E9A" w:rsidRDefault="00E47E9A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60D2" w14:textId="77777777" w:rsidR="006B0BB1" w:rsidRDefault="006B0B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74D9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35297A6E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34AA063" w14:textId="4993F6B3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931D042" wp14:editId="470F38E9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 3239</w:t>
    </w:r>
    <w:r w:rsidR="0066062E">
      <w:rPr>
        <w:rFonts w:ascii="Arial" w:hAnsi="Arial" w:cs="Arial"/>
        <w:color w:val="595959"/>
        <w:sz w:val="14"/>
        <w:szCs w:val="14"/>
      </w:rPr>
      <w:t xml:space="preserve"> </w:t>
    </w:r>
    <w:r w:rsidR="006B0BB1">
      <w:rPr>
        <w:rFonts w:ascii="Arial" w:hAnsi="Arial" w:cs="Arial"/>
        <w:color w:val="595959"/>
        <w:sz w:val="14"/>
        <w:szCs w:val="14"/>
      </w:rPr>
      <w:t>12</w:t>
    </w:r>
    <w:r w:rsidR="0066062E">
      <w:rPr>
        <w:rFonts w:ascii="Arial" w:hAnsi="Arial" w:cs="Arial"/>
        <w:color w:val="595959"/>
        <w:sz w:val="14"/>
        <w:szCs w:val="14"/>
      </w:rPr>
      <w:t>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1617  | Santa Mônica  |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CEP 38.408-144  |  Uberlândia/MG</w:t>
    </w:r>
  </w:p>
  <w:p w14:paraId="30F7A1F3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57216" behindDoc="0" locked="0" layoutInCell="1" allowOverlap="1" wp14:anchorId="2E0720AE" wp14:editId="627D8B7A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0CB2A8" w14:textId="77777777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055CA01D" wp14:editId="4D773560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FC6870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FC6870" w:rsidRPr="005B4F18">
      <w:rPr>
        <w:rFonts w:ascii="Calibri" w:hAnsi="Calibri" w:cs="Arial"/>
        <w:i/>
        <w:sz w:val="14"/>
        <w:szCs w:val="14"/>
      </w:rPr>
      <w:fldChar w:fldCharType="separate"/>
    </w:r>
    <w:r w:rsidR="00511DBA">
      <w:rPr>
        <w:rFonts w:ascii="Calibri" w:hAnsi="Calibri" w:cs="Arial"/>
        <w:i/>
        <w:noProof/>
        <w:sz w:val="14"/>
        <w:szCs w:val="14"/>
      </w:rPr>
      <w:t>1</w:t>
    </w:r>
    <w:r w:rsidR="00FC6870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FC6870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FC6870" w:rsidRPr="005B4F18">
      <w:rPr>
        <w:rFonts w:ascii="Calibri" w:hAnsi="Calibri" w:cs="Arial"/>
        <w:i/>
        <w:sz w:val="14"/>
        <w:szCs w:val="14"/>
      </w:rPr>
      <w:fldChar w:fldCharType="separate"/>
    </w:r>
    <w:r w:rsidR="00511DBA">
      <w:rPr>
        <w:rFonts w:ascii="Calibri" w:hAnsi="Calibri" w:cs="Arial"/>
        <w:i/>
        <w:noProof/>
        <w:sz w:val="14"/>
        <w:szCs w:val="14"/>
      </w:rPr>
      <w:t>2</w:t>
    </w:r>
    <w:r w:rsidR="00FC6870" w:rsidRPr="005B4F18">
      <w:rPr>
        <w:rFonts w:ascii="Calibri" w:hAnsi="Calibri" w:cs="Arial"/>
        <w:i/>
        <w:sz w:val="14"/>
        <w:szCs w:val="14"/>
      </w:rPr>
      <w:fldChar w:fldCharType="end"/>
    </w:r>
  </w:p>
  <w:p w14:paraId="2D2EA688" w14:textId="77777777" w:rsidR="00BB60DD" w:rsidRPr="00453FBF" w:rsidRDefault="00BB60DD" w:rsidP="005B4F18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1EAF" w14:textId="77777777" w:rsidR="006B0BB1" w:rsidRDefault="006B0B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FC06" w14:textId="77777777" w:rsidR="00E47E9A" w:rsidRDefault="00E47E9A" w:rsidP="00453FBF">
      <w:r>
        <w:separator/>
      </w:r>
    </w:p>
  </w:footnote>
  <w:footnote w:type="continuationSeparator" w:id="0">
    <w:p w14:paraId="6A2BF68A" w14:textId="77777777" w:rsidR="00E47E9A" w:rsidRDefault="00E47E9A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3C1E" w14:textId="77777777" w:rsidR="006B0BB1" w:rsidRDefault="006B0B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C2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26EEAC0D" wp14:editId="2D4B34B5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7DD6277E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1BB60E7A" w14:textId="77777777" w:rsidR="00BB60DD" w:rsidRDefault="00BB6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D8F9" w14:textId="77777777" w:rsidR="006B0BB1" w:rsidRDefault="006B0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504669">
    <w:abstractNumId w:val="1"/>
  </w:num>
  <w:num w:numId="2" w16cid:durableId="373585316">
    <w:abstractNumId w:val="0"/>
  </w:num>
  <w:num w:numId="3" w16cid:durableId="5354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BF"/>
    <w:rsid w:val="00004F64"/>
    <w:rsid w:val="0004566B"/>
    <w:rsid w:val="000906ED"/>
    <w:rsid w:val="00116204"/>
    <w:rsid w:val="001518AC"/>
    <w:rsid w:val="001F6301"/>
    <w:rsid w:val="002405AE"/>
    <w:rsid w:val="00276428"/>
    <w:rsid w:val="002D117C"/>
    <w:rsid w:val="002D3460"/>
    <w:rsid w:val="002E17A8"/>
    <w:rsid w:val="00302A66"/>
    <w:rsid w:val="00353EB3"/>
    <w:rsid w:val="00382B57"/>
    <w:rsid w:val="003A2F06"/>
    <w:rsid w:val="003F0E55"/>
    <w:rsid w:val="00415632"/>
    <w:rsid w:val="00450C98"/>
    <w:rsid w:val="00453FBF"/>
    <w:rsid w:val="0046473A"/>
    <w:rsid w:val="00475EF6"/>
    <w:rsid w:val="004A001B"/>
    <w:rsid w:val="004C1A66"/>
    <w:rsid w:val="004E2F1D"/>
    <w:rsid w:val="004E79F1"/>
    <w:rsid w:val="00502537"/>
    <w:rsid w:val="00511DBA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6B0BB1"/>
    <w:rsid w:val="007D42E0"/>
    <w:rsid w:val="007E15C1"/>
    <w:rsid w:val="00856DB6"/>
    <w:rsid w:val="008604EA"/>
    <w:rsid w:val="00886F96"/>
    <w:rsid w:val="00897452"/>
    <w:rsid w:val="008B1B53"/>
    <w:rsid w:val="008C5D0E"/>
    <w:rsid w:val="008E74B8"/>
    <w:rsid w:val="00991470"/>
    <w:rsid w:val="009A5379"/>
    <w:rsid w:val="00A40000"/>
    <w:rsid w:val="00A5300C"/>
    <w:rsid w:val="00A57089"/>
    <w:rsid w:val="00A64B2C"/>
    <w:rsid w:val="00A921F4"/>
    <w:rsid w:val="00AB06D9"/>
    <w:rsid w:val="00AE1172"/>
    <w:rsid w:val="00B246BF"/>
    <w:rsid w:val="00B26D02"/>
    <w:rsid w:val="00B444AE"/>
    <w:rsid w:val="00B44F54"/>
    <w:rsid w:val="00B47E17"/>
    <w:rsid w:val="00B554B5"/>
    <w:rsid w:val="00BB60DD"/>
    <w:rsid w:val="00C17EC4"/>
    <w:rsid w:val="00C734D5"/>
    <w:rsid w:val="00C800B8"/>
    <w:rsid w:val="00CA7F33"/>
    <w:rsid w:val="00CC27F4"/>
    <w:rsid w:val="00CF4DD8"/>
    <w:rsid w:val="00D213B1"/>
    <w:rsid w:val="00D25574"/>
    <w:rsid w:val="00D677DA"/>
    <w:rsid w:val="00D964F5"/>
    <w:rsid w:val="00DA0231"/>
    <w:rsid w:val="00DD7042"/>
    <w:rsid w:val="00DF67B7"/>
    <w:rsid w:val="00E03C96"/>
    <w:rsid w:val="00E47256"/>
    <w:rsid w:val="00E47E9A"/>
    <w:rsid w:val="00E53BC6"/>
    <w:rsid w:val="00E53F03"/>
    <w:rsid w:val="00E54CDC"/>
    <w:rsid w:val="00E8791B"/>
    <w:rsid w:val="00E919BD"/>
    <w:rsid w:val="00F80FE3"/>
    <w:rsid w:val="00F8423F"/>
    <w:rsid w:val="00F9776D"/>
    <w:rsid w:val="00FB7508"/>
    <w:rsid w:val="00FC0940"/>
    <w:rsid w:val="00FC6870"/>
    <w:rsid w:val="00FD58BC"/>
    <w:rsid w:val="00FF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3068F"/>
  <w15:docId w15:val="{6CC3D785-8CDF-4A31-AF43-6B5BA6B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uiPriority w:val="34"/>
    <w:qFormat/>
    <w:rsid w:val="004A001B"/>
    <w:pPr>
      <w:ind w:left="720"/>
      <w:contextualSpacing/>
    </w:pPr>
  </w:style>
  <w:style w:type="paragraph" w:customStyle="1" w:styleId="Default">
    <w:name w:val="Default"/>
    <w:rsid w:val="00FF513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Gabriel Rodrigo de Sousa</cp:lastModifiedBy>
  <cp:revision>3</cp:revision>
  <cp:lastPrinted>2023-12-14T18:40:00Z</cp:lastPrinted>
  <dcterms:created xsi:type="dcterms:W3CDTF">2025-07-21T16:33:00Z</dcterms:created>
  <dcterms:modified xsi:type="dcterms:W3CDTF">2025-07-21T16:35:00Z</dcterms:modified>
</cp:coreProperties>
</file>